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8279B48" w14:textId="77777777" w:rsidR="00983B02" w:rsidRDefault="008F3EFE">
      <w:pPr>
        <w:jc w:val="center"/>
      </w:pPr>
      <w:r>
        <w:rPr>
          <w:noProof/>
          <w:lang w:eastAsia="es-ES"/>
        </w:rPr>
        <w:drawing>
          <wp:inline distT="0" distB="0" distL="0" distR="0" wp14:anchorId="61552C12" wp14:editId="1B88902C">
            <wp:extent cx="4010028" cy="914400"/>
            <wp:effectExtent l="0" t="0" r="9522" b="0"/>
            <wp:docPr id="1" name="Imagen 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a:srcRect/>
                    <a:stretch>
                      <a:fillRect/>
                    </a:stretch>
                  </pic:blipFill>
                  <pic:spPr>
                    <a:xfrm>
                      <a:off x="0" y="0"/>
                      <a:ext cx="4010028" cy="914400"/>
                    </a:xfrm>
                    <a:prstGeom prst="rect">
                      <a:avLst/>
                    </a:prstGeom>
                    <a:noFill/>
                    <a:ln>
                      <a:noFill/>
                      <a:prstDash/>
                    </a:ln>
                  </pic:spPr>
                </pic:pic>
              </a:graphicData>
            </a:graphic>
          </wp:inline>
        </w:drawing>
      </w:r>
    </w:p>
    <w:p w14:paraId="527CF5C4" w14:textId="77777777" w:rsidR="00983B02" w:rsidRDefault="00983B02"/>
    <w:p w14:paraId="1EED4D87" w14:textId="77777777" w:rsidR="00983B02" w:rsidRDefault="00983B02"/>
    <w:p w14:paraId="10C3E80C" w14:textId="77777777" w:rsidR="00983B02" w:rsidRDefault="00983B02">
      <w:pPr>
        <w:jc w:val="center"/>
        <w:rPr>
          <w:rFonts w:ascii="Arial" w:hAnsi="Arial" w:cs="Arial"/>
          <w:b/>
          <w:bCs/>
          <w:color w:val="333333"/>
          <w:sz w:val="30"/>
          <w:szCs w:val="30"/>
        </w:rPr>
      </w:pPr>
    </w:p>
    <w:p w14:paraId="46A9CA15" w14:textId="77777777" w:rsidR="00983B02" w:rsidRDefault="008F3EFE">
      <w:pPr>
        <w:jc w:val="center"/>
        <w:rPr>
          <w:rFonts w:ascii="Arial" w:hAnsi="Arial" w:cs="Arial"/>
          <w:b/>
          <w:bCs/>
          <w:color w:val="333333"/>
          <w:sz w:val="30"/>
          <w:szCs w:val="30"/>
        </w:rPr>
      </w:pPr>
      <w:r>
        <w:rPr>
          <w:rFonts w:ascii="Arial" w:hAnsi="Arial" w:cs="Arial"/>
          <w:b/>
          <w:bCs/>
          <w:color w:val="333333"/>
          <w:sz w:val="30"/>
          <w:szCs w:val="30"/>
        </w:rPr>
        <w:t>Nota de prensa</w:t>
      </w:r>
    </w:p>
    <w:p w14:paraId="02BD555B" w14:textId="77777777" w:rsidR="003547AE" w:rsidRDefault="003547AE">
      <w:pPr>
        <w:jc w:val="both"/>
        <w:rPr>
          <w:rFonts w:ascii="Arial" w:hAnsi="Arial" w:cs="Arial"/>
          <w:b/>
          <w:sz w:val="40"/>
          <w:szCs w:val="40"/>
        </w:rPr>
      </w:pPr>
    </w:p>
    <w:p w14:paraId="3D97C4D1" w14:textId="4EB74E2C" w:rsidR="003547AE" w:rsidRPr="003D09C8" w:rsidRDefault="003547AE">
      <w:pPr>
        <w:jc w:val="both"/>
        <w:rPr>
          <w:rFonts w:ascii="Arial" w:hAnsi="Arial" w:cs="Arial"/>
          <w:b/>
          <w:sz w:val="40"/>
          <w:szCs w:val="40"/>
        </w:rPr>
      </w:pPr>
      <w:r w:rsidRPr="003D09C8">
        <w:rPr>
          <w:rFonts w:ascii="Arial" w:hAnsi="Arial" w:cs="Arial"/>
          <w:b/>
          <w:sz w:val="40"/>
          <w:szCs w:val="40"/>
        </w:rPr>
        <w:t>Los socios y empleados de Hefame recaudan 15.000 euros para ayudar a los evacuados y damnificados</w:t>
      </w:r>
      <w:r w:rsidR="003D09C8" w:rsidRPr="003D09C8">
        <w:rPr>
          <w:rFonts w:ascii="Arial" w:hAnsi="Arial" w:cs="Arial"/>
          <w:b/>
          <w:sz w:val="40"/>
          <w:szCs w:val="40"/>
        </w:rPr>
        <w:t xml:space="preserve"> </w:t>
      </w:r>
      <w:r w:rsidR="003D09C8" w:rsidRPr="00002AE0">
        <w:rPr>
          <w:rFonts w:ascii="Arial" w:hAnsi="Arial" w:cs="Arial"/>
          <w:b/>
          <w:sz w:val="40"/>
          <w:szCs w:val="40"/>
        </w:rPr>
        <w:t>de</w:t>
      </w:r>
      <w:r w:rsidRPr="003D09C8">
        <w:rPr>
          <w:rFonts w:ascii="Arial" w:hAnsi="Arial" w:cs="Arial"/>
          <w:b/>
          <w:sz w:val="40"/>
          <w:szCs w:val="40"/>
        </w:rPr>
        <w:t xml:space="preserve"> La Palma</w:t>
      </w:r>
    </w:p>
    <w:p w14:paraId="565B050B" w14:textId="77777777" w:rsidR="003547AE" w:rsidRPr="003D09C8" w:rsidRDefault="003547AE">
      <w:pPr>
        <w:jc w:val="both"/>
        <w:rPr>
          <w:rFonts w:ascii="Arial" w:hAnsi="Arial" w:cs="Arial"/>
          <w:b/>
          <w:sz w:val="24"/>
          <w:szCs w:val="24"/>
        </w:rPr>
      </w:pPr>
    </w:p>
    <w:p w14:paraId="4EB400B9" w14:textId="2027560E" w:rsidR="00983B02" w:rsidRPr="003D09C8" w:rsidRDefault="003547AE">
      <w:pPr>
        <w:jc w:val="both"/>
        <w:rPr>
          <w:rFonts w:ascii="Arial" w:hAnsi="Arial" w:cs="Arial"/>
          <w:b/>
          <w:sz w:val="24"/>
          <w:szCs w:val="24"/>
        </w:rPr>
      </w:pPr>
      <w:r w:rsidRPr="003D09C8">
        <w:rPr>
          <w:rFonts w:ascii="Arial" w:hAnsi="Arial" w:cs="Arial"/>
          <w:b/>
          <w:sz w:val="24"/>
          <w:szCs w:val="24"/>
        </w:rPr>
        <w:t xml:space="preserve">Fundación Hefame ha </w:t>
      </w:r>
      <w:r w:rsidR="003D09C8" w:rsidRPr="003D09C8">
        <w:rPr>
          <w:rFonts w:ascii="Arial" w:hAnsi="Arial" w:cs="Arial"/>
          <w:b/>
          <w:sz w:val="24"/>
          <w:szCs w:val="24"/>
        </w:rPr>
        <w:t>enviad</w:t>
      </w:r>
      <w:r w:rsidRPr="003D09C8">
        <w:rPr>
          <w:rFonts w:ascii="Arial" w:hAnsi="Arial" w:cs="Arial"/>
          <w:b/>
          <w:sz w:val="24"/>
          <w:szCs w:val="24"/>
        </w:rPr>
        <w:t>o la donación al ayuntamiento de El Paso, que ha ayudado ya a más de 460 familias de la isla afectada</w:t>
      </w:r>
      <w:r w:rsidR="00A50683">
        <w:rPr>
          <w:rFonts w:ascii="Arial" w:hAnsi="Arial" w:cs="Arial"/>
          <w:b/>
          <w:sz w:val="24"/>
          <w:szCs w:val="24"/>
        </w:rPr>
        <w:t>s</w:t>
      </w:r>
      <w:r w:rsidRPr="003D09C8">
        <w:rPr>
          <w:rFonts w:ascii="Arial" w:hAnsi="Arial" w:cs="Arial"/>
          <w:b/>
          <w:sz w:val="24"/>
          <w:szCs w:val="24"/>
        </w:rPr>
        <w:t xml:space="preserve"> por el volcán</w:t>
      </w:r>
    </w:p>
    <w:p w14:paraId="6A8C8ACD" w14:textId="77777777" w:rsidR="00983B02" w:rsidRDefault="00983B02">
      <w:pPr>
        <w:rPr>
          <w:rFonts w:ascii="Arial" w:hAnsi="Arial" w:cs="Arial"/>
        </w:rPr>
      </w:pPr>
    </w:p>
    <w:p w14:paraId="2CB5D342" w14:textId="77777777" w:rsidR="00983B02" w:rsidRDefault="008F3EFE">
      <w:pPr>
        <w:rPr>
          <w:rFonts w:ascii="Arial" w:hAnsi="Arial" w:cs="Arial"/>
          <w:b/>
          <w:bCs/>
        </w:rPr>
      </w:pPr>
      <w:r>
        <w:rPr>
          <w:rFonts w:ascii="Arial" w:hAnsi="Arial" w:cs="Arial"/>
          <w:b/>
          <w:bCs/>
        </w:rPr>
        <w:t>Murcia, 22 de febrero de 2022</w:t>
      </w:r>
    </w:p>
    <w:p w14:paraId="56765D52" w14:textId="77777777" w:rsidR="00983B02" w:rsidRDefault="00983B02">
      <w:pPr>
        <w:rPr>
          <w:b/>
          <w:bCs/>
        </w:rPr>
      </w:pPr>
    </w:p>
    <w:p w14:paraId="7F76491D" w14:textId="060251AD" w:rsidR="000C3AA7" w:rsidRDefault="000C3AA7" w:rsidP="000C3AA7">
      <w:pPr>
        <w:jc w:val="both"/>
        <w:rPr>
          <w:rFonts w:ascii="Arial" w:hAnsi="Arial" w:cs="Arial"/>
          <w:sz w:val="24"/>
          <w:szCs w:val="24"/>
        </w:rPr>
      </w:pPr>
      <w:r>
        <w:rPr>
          <w:rFonts w:ascii="Arial" w:hAnsi="Arial" w:cs="Arial"/>
          <w:sz w:val="24"/>
          <w:szCs w:val="24"/>
        </w:rPr>
        <w:t>Los socios y los trabajadores de Grupo Hefame se han volcado con</w:t>
      </w:r>
      <w:r w:rsidR="007074C0">
        <w:rPr>
          <w:rFonts w:ascii="Arial" w:hAnsi="Arial" w:cs="Arial"/>
          <w:sz w:val="24"/>
          <w:szCs w:val="24"/>
        </w:rPr>
        <w:t xml:space="preserve"> la campaña impulsada por su Fundación para ayudar a</w:t>
      </w:r>
      <w:r>
        <w:rPr>
          <w:rFonts w:ascii="Arial" w:hAnsi="Arial" w:cs="Arial"/>
          <w:sz w:val="24"/>
          <w:szCs w:val="24"/>
        </w:rPr>
        <w:t xml:space="preserve"> los damnificados por la erupción del volcán de La Palma</w:t>
      </w:r>
      <w:r w:rsidR="007074C0">
        <w:rPr>
          <w:rFonts w:ascii="Arial" w:hAnsi="Arial" w:cs="Arial"/>
          <w:sz w:val="24"/>
          <w:szCs w:val="24"/>
        </w:rPr>
        <w:t xml:space="preserve">. La donación ha </w:t>
      </w:r>
      <w:r w:rsidR="004D6578">
        <w:rPr>
          <w:rFonts w:ascii="Arial" w:hAnsi="Arial" w:cs="Arial"/>
          <w:sz w:val="24"/>
          <w:szCs w:val="24"/>
        </w:rPr>
        <w:t>alcanz</w:t>
      </w:r>
      <w:r w:rsidR="00A50683">
        <w:rPr>
          <w:rFonts w:ascii="Arial" w:hAnsi="Arial" w:cs="Arial"/>
          <w:sz w:val="24"/>
          <w:szCs w:val="24"/>
        </w:rPr>
        <w:t>ado</w:t>
      </w:r>
      <w:r w:rsidR="007074C0">
        <w:rPr>
          <w:rFonts w:ascii="Arial" w:hAnsi="Arial" w:cs="Arial"/>
          <w:sz w:val="24"/>
          <w:szCs w:val="24"/>
        </w:rPr>
        <w:t xml:space="preserve"> los 15.000 euros, que ya han sido enviados al ayuntamiento de El Paso, que destinará la donación a las familias evacuadas y afectadas</w:t>
      </w:r>
      <w:r w:rsidR="00DC5B74">
        <w:rPr>
          <w:rFonts w:ascii="Arial" w:hAnsi="Arial" w:cs="Arial"/>
          <w:sz w:val="24"/>
          <w:szCs w:val="24"/>
        </w:rPr>
        <w:t>.</w:t>
      </w:r>
    </w:p>
    <w:p w14:paraId="1E1F84EC" w14:textId="3A3B06B6" w:rsidR="007074C0" w:rsidRDefault="007074C0" w:rsidP="000C3AA7">
      <w:pPr>
        <w:jc w:val="both"/>
        <w:rPr>
          <w:rFonts w:ascii="Arial" w:hAnsi="Arial" w:cs="Arial"/>
          <w:sz w:val="24"/>
          <w:szCs w:val="24"/>
        </w:rPr>
      </w:pPr>
    </w:p>
    <w:p w14:paraId="057D37B5" w14:textId="4DD9B529" w:rsidR="007074C0" w:rsidRDefault="007074C0" w:rsidP="000C3AA7">
      <w:pPr>
        <w:jc w:val="both"/>
        <w:rPr>
          <w:rFonts w:ascii="Arial" w:hAnsi="Arial" w:cs="Arial"/>
          <w:sz w:val="24"/>
          <w:szCs w:val="24"/>
        </w:rPr>
      </w:pPr>
      <w:r>
        <w:rPr>
          <w:rFonts w:ascii="Arial" w:hAnsi="Arial" w:cs="Arial"/>
          <w:sz w:val="24"/>
          <w:szCs w:val="24"/>
        </w:rPr>
        <w:t xml:space="preserve">La campaña ‘Somos solidarios La Palma’ se ha desarrollado en apenas tres meses, dada la urgencia de la situación, </w:t>
      </w:r>
      <w:r w:rsidR="008F3EFE">
        <w:rPr>
          <w:rFonts w:ascii="Arial" w:hAnsi="Arial" w:cs="Arial"/>
          <w:sz w:val="24"/>
          <w:szCs w:val="24"/>
        </w:rPr>
        <w:t>y con el fin de</w:t>
      </w:r>
      <w:r w:rsidR="00DC5B74">
        <w:rPr>
          <w:rFonts w:ascii="Arial" w:hAnsi="Arial" w:cs="Arial"/>
          <w:sz w:val="24"/>
          <w:szCs w:val="24"/>
        </w:rPr>
        <w:t xml:space="preserve"> contribuir a que los</w:t>
      </w:r>
      <w:r w:rsidR="00002AE0">
        <w:rPr>
          <w:rFonts w:ascii="Arial" w:hAnsi="Arial" w:cs="Arial"/>
          <w:sz w:val="24"/>
          <w:szCs w:val="24"/>
        </w:rPr>
        <w:t xml:space="preserve"> habitantes de la isla</w:t>
      </w:r>
      <w:r w:rsidR="00DC5B74">
        <w:rPr>
          <w:rFonts w:ascii="Arial" w:hAnsi="Arial" w:cs="Arial"/>
          <w:sz w:val="24"/>
          <w:szCs w:val="24"/>
        </w:rPr>
        <w:t xml:space="preserve"> recuper</w:t>
      </w:r>
      <w:r w:rsidR="008F3EFE">
        <w:rPr>
          <w:rFonts w:ascii="Arial" w:hAnsi="Arial" w:cs="Arial"/>
          <w:sz w:val="24"/>
          <w:szCs w:val="24"/>
        </w:rPr>
        <w:t>en</w:t>
      </w:r>
      <w:r w:rsidR="00DC5B74">
        <w:rPr>
          <w:rFonts w:ascii="Arial" w:hAnsi="Arial" w:cs="Arial"/>
          <w:sz w:val="24"/>
          <w:szCs w:val="24"/>
        </w:rPr>
        <w:t xml:space="preserve"> la normalidad lo antes posible. El envío de fondos </w:t>
      </w:r>
      <w:r w:rsidR="00803959">
        <w:rPr>
          <w:rFonts w:ascii="Arial" w:hAnsi="Arial" w:cs="Arial"/>
          <w:sz w:val="24"/>
          <w:szCs w:val="24"/>
        </w:rPr>
        <w:t>al</w:t>
      </w:r>
      <w:r w:rsidR="00DC5B74">
        <w:rPr>
          <w:rFonts w:ascii="Arial" w:hAnsi="Arial" w:cs="Arial"/>
          <w:sz w:val="24"/>
          <w:szCs w:val="24"/>
        </w:rPr>
        <w:t xml:space="preserve"> ayuntamiento</w:t>
      </w:r>
      <w:r w:rsidR="00803959">
        <w:rPr>
          <w:rFonts w:ascii="Arial" w:hAnsi="Arial" w:cs="Arial"/>
          <w:sz w:val="24"/>
          <w:szCs w:val="24"/>
        </w:rPr>
        <w:t xml:space="preserve"> de El Paso</w:t>
      </w:r>
      <w:r w:rsidR="00DC5B74">
        <w:rPr>
          <w:rFonts w:ascii="Arial" w:hAnsi="Arial" w:cs="Arial"/>
          <w:sz w:val="24"/>
          <w:szCs w:val="24"/>
        </w:rPr>
        <w:t xml:space="preserve"> ha venido determinado por la eficaz gestión que </w:t>
      </w:r>
      <w:r w:rsidR="00F96234">
        <w:rPr>
          <w:rFonts w:ascii="Arial" w:hAnsi="Arial" w:cs="Arial"/>
          <w:sz w:val="24"/>
          <w:szCs w:val="24"/>
        </w:rPr>
        <w:t xml:space="preserve">dicha Administración </w:t>
      </w:r>
      <w:r w:rsidR="00DC5B74">
        <w:rPr>
          <w:rFonts w:ascii="Arial" w:hAnsi="Arial" w:cs="Arial"/>
          <w:sz w:val="24"/>
          <w:szCs w:val="24"/>
        </w:rPr>
        <w:t>está realizando de los fondos solidarios</w:t>
      </w:r>
      <w:r w:rsidR="008F3EFE">
        <w:rPr>
          <w:rFonts w:ascii="Arial" w:hAnsi="Arial" w:cs="Arial"/>
          <w:sz w:val="24"/>
          <w:szCs w:val="24"/>
        </w:rPr>
        <w:t xml:space="preserve"> recibidos de distintos organismos y donaciones privadas</w:t>
      </w:r>
      <w:r w:rsidR="00DC5B74">
        <w:rPr>
          <w:rFonts w:ascii="Arial" w:hAnsi="Arial" w:cs="Arial"/>
          <w:sz w:val="24"/>
          <w:szCs w:val="24"/>
        </w:rPr>
        <w:t xml:space="preserve">, que casi alcanzan los 1,5 millones de euros y </w:t>
      </w:r>
      <w:r w:rsidR="00803959">
        <w:rPr>
          <w:rFonts w:ascii="Arial" w:hAnsi="Arial" w:cs="Arial"/>
          <w:sz w:val="24"/>
          <w:szCs w:val="24"/>
        </w:rPr>
        <w:t xml:space="preserve">que </w:t>
      </w:r>
      <w:r w:rsidR="00DC5B74">
        <w:rPr>
          <w:rFonts w:ascii="Arial" w:hAnsi="Arial" w:cs="Arial"/>
          <w:sz w:val="24"/>
          <w:szCs w:val="24"/>
        </w:rPr>
        <w:t>han permitido ayudar</w:t>
      </w:r>
      <w:r w:rsidR="008F3EFE">
        <w:rPr>
          <w:rFonts w:ascii="Arial" w:hAnsi="Arial" w:cs="Arial"/>
          <w:sz w:val="24"/>
          <w:szCs w:val="24"/>
        </w:rPr>
        <w:t xml:space="preserve"> hasta la fecha</w:t>
      </w:r>
      <w:r w:rsidR="00DC5B74">
        <w:rPr>
          <w:rFonts w:ascii="Arial" w:hAnsi="Arial" w:cs="Arial"/>
          <w:sz w:val="24"/>
          <w:szCs w:val="24"/>
        </w:rPr>
        <w:t xml:space="preserve"> a más de 460 familias.</w:t>
      </w:r>
    </w:p>
    <w:p w14:paraId="3AB71A6E" w14:textId="1D7DD30B" w:rsidR="00065FB1" w:rsidRDefault="00065FB1" w:rsidP="000C3AA7">
      <w:pPr>
        <w:jc w:val="both"/>
        <w:rPr>
          <w:rFonts w:ascii="Arial" w:hAnsi="Arial" w:cs="Arial"/>
          <w:sz w:val="24"/>
          <w:szCs w:val="24"/>
        </w:rPr>
      </w:pPr>
    </w:p>
    <w:p w14:paraId="4E7F55D9" w14:textId="2CB0FC6A" w:rsidR="00065FB1" w:rsidRDefault="00065FB1" w:rsidP="00065FB1">
      <w:pPr>
        <w:jc w:val="both"/>
        <w:rPr>
          <w:rFonts w:ascii="Arial" w:hAnsi="Arial" w:cs="Arial"/>
          <w:sz w:val="24"/>
          <w:szCs w:val="24"/>
        </w:rPr>
      </w:pPr>
      <w:r w:rsidRPr="00DC5B74">
        <w:rPr>
          <w:rFonts w:ascii="Arial" w:hAnsi="Arial" w:cs="Arial"/>
          <w:sz w:val="24"/>
          <w:szCs w:val="24"/>
        </w:rPr>
        <w:t>El secretario de Fundación, Carlos Fernández, ha explicado que “2022 estará lleno de proyectos para nuestra Fundación</w:t>
      </w:r>
      <w:r>
        <w:rPr>
          <w:rFonts w:ascii="Arial" w:hAnsi="Arial" w:cs="Arial"/>
          <w:sz w:val="24"/>
          <w:szCs w:val="24"/>
        </w:rPr>
        <w:t>”</w:t>
      </w:r>
      <w:r w:rsidR="00F96234">
        <w:rPr>
          <w:rFonts w:ascii="Arial" w:hAnsi="Arial" w:cs="Arial"/>
          <w:sz w:val="24"/>
          <w:szCs w:val="24"/>
        </w:rPr>
        <w:t>,</w:t>
      </w:r>
      <w:r>
        <w:rPr>
          <w:rFonts w:ascii="Arial" w:hAnsi="Arial" w:cs="Arial"/>
          <w:sz w:val="24"/>
          <w:szCs w:val="24"/>
        </w:rPr>
        <w:t xml:space="preserve"> y ha añadido que c</w:t>
      </w:r>
      <w:r w:rsidRPr="00DC5B74">
        <w:rPr>
          <w:rFonts w:ascii="Arial" w:hAnsi="Arial" w:cs="Arial"/>
          <w:sz w:val="24"/>
          <w:szCs w:val="24"/>
        </w:rPr>
        <w:t xml:space="preserve">ada año </w:t>
      </w:r>
      <w:r w:rsidR="008F3EFE">
        <w:rPr>
          <w:rFonts w:ascii="Arial" w:hAnsi="Arial" w:cs="Arial"/>
          <w:sz w:val="24"/>
          <w:szCs w:val="24"/>
        </w:rPr>
        <w:t>emprendemos nuevos proyectos</w:t>
      </w:r>
      <w:r w:rsidRPr="00DC5B74">
        <w:rPr>
          <w:rFonts w:ascii="Arial" w:hAnsi="Arial" w:cs="Arial"/>
          <w:sz w:val="24"/>
          <w:szCs w:val="24"/>
        </w:rPr>
        <w:t xml:space="preserve"> para colaborar con instituciones </w:t>
      </w:r>
      <w:r>
        <w:rPr>
          <w:rFonts w:ascii="Arial" w:hAnsi="Arial" w:cs="Arial"/>
          <w:sz w:val="24"/>
          <w:szCs w:val="24"/>
        </w:rPr>
        <w:t xml:space="preserve">que ayudan a mejorar la salud, la educación y la calidad de vida de las personas, especialmente </w:t>
      </w:r>
      <w:r w:rsidR="008F3EFE">
        <w:rPr>
          <w:rFonts w:ascii="Arial" w:hAnsi="Arial" w:cs="Arial"/>
          <w:sz w:val="24"/>
          <w:szCs w:val="24"/>
        </w:rPr>
        <w:t>de l</w:t>
      </w:r>
      <w:r w:rsidR="00002AE0">
        <w:rPr>
          <w:rFonts w:ascii="Arial" w:hAnsi="Arial" w:cs="Arial"/>
          <w:sz w:val="24"/>
          <w:szCs w:val="24"/>
        </w:rPr>
        <w:t>a</w:t>
      </w:r>
      <w:r w:rsidR="008F3EFE">
        <w:rPr>
          <w:rFonts w:ascii="Arial" w:hAnsi="Arial" w:cs="Arial"/>
          <w:sz w:val="24"/>
          <w:szCs w:val="24"/>
        </w:rPr>
        <w:t>s más vulnerables</w:t>
      </w:r>
      <w:r>
        <w:rPr>
          <w:rFonts w:ascii="Arial" w:hAnsi="Arial" w:cs="Arial"/>
          <w:sz w:val="24"/>
          <w:szCs w:val="24"/>
        </w:rPr>
        <w:t>”.</w:t>
      </w:r>
    </w:p>
    <w:p w14:paraId="585EEE8C" w14:textId="77777777" w:rsidR="008F3EFE" w:rsidRDefault="008F3EFE" w:rsidP="00065FB1">
      <w:pPr>
        <w:jc w:val="both"/>
        <w:rPr>
          <w:rFonts w:ascii="Arial" w:hAnsi="Arial" w:cs="Arial"/>
          <w:sz w:val="24"/>
          <w:szCs w:val="24"/>
        </w:rPr>
      </w:pPr>
    </w:p>
    <w:p w14:paraId="2B4A09FA" w14:textId="32072D89" w:rsidR="00284210" w:rsidRDefault="008F3EFE" w:rsidP="00284210">
      <w:pPr>
        <w:jc w:val="both"/>
        <w:rPr>
          <w:rFonts w:ascii="Arial" w:hAnsi="Arial" w:cs="Arial"/>
          <w:sz w:val="24"/>
          <w:szCs w:val="24"/>
        </w:rPr>
      </w:pPr>
      <w:r>
        <w:rPr>
          <w:rFonts w:ascii="Arial" w:hAnsi="Arial" w:cs="Arial"/>
          <w:sz w:val="24"/>
          <w:szCs w:val="24"/>
        </w:rPr>
        <w:t>Fernández</w:t>
      </w:r>
      <w:r w:rsidR="00A50683">
        <w:rPr>
          <w:rFonts w:ascii="Arial" w:hAnsi="Arial" w:cs="Arial"/>
          <w:sz w:val="24"/>
          <w:szCs w:val="24"/>
        </w:rPr>
        <w:t xml:space="preserve"> </w:t>
      </w:r>
      <w:r w:rsidR="00A50683" w:rsidRPr="00DC5B74">
        <w:rPr>
          <w:rFonts w:ascii="Arial" w:hAnsi="Arial" w:cs="Arial"/>
          <w:sz w:val="24"/>
          <w:szCs w:val="24"/>
        </w:rPr>
        <w:t xml:space="preserve">ha </w:t>
      </w:r>
      <w:r w:rsidR="00A50683">
        <w:rPr>
          <w:rFonts w:ascii="Arial" w:hAnsi="Arial" w:cs="Arial"/>
          <w:sz w:val="24"/>
          <w:szCs w:val="24"/>
        </w:rPr>
        <w:t>reconocido la labor del</w:t>
      </w:r>
      <w:r w:rsidR="00A50683" w:rsidRPr="00DC5B74">
        <w:rPr>
          <w:rFonts w:ascii="Arial" w:hAnsi="Arial" w:cs="Arial"/>
          <w:sz w:val="24"/>
          <w:szCs w:val="24"/>
        </w:rPr>
        <w:t xml:space="preserve"> Ayuntamiento </w:t>
      </w:r>
      <w:r w:rsidR="00A50683">
        <w:rPr>
          <w:rFonts w:ascii="Arial" w:hAnsi="Arial" w:cs="Arial"/>
          <w:sz w:val="24"/>
          <w:szCs w:val="24"/>
        </w:rPr>
        <w:t>de El Paso y le ha animado a continuar trabajando para que los palmeros puedan superar la situación lo antes posible</w:t>
      </w:r>
      <w:r w:rsidR="00A50683">
        <w:rPr>
          <w:rFonts w:ascii="Arial" w:hAnsi="Arial" w:cs="Arial"/>
          <w:sz w:val="24"/>
          <w:szCs w:val="24"/>
        </w:rPr>
        <w:t xml:space="preserve">, y </w:t>
      </w:r>
      <w:r w:rsidR="00065FB1">
        <w:rPr>
          <w:rFonts w:ascii="Arial" w:hAnsi="Arial" w:cs="Arial"/>
          <w:sz w:val="24"/>
          <w:szCs w:val="24"/>
        </w:rPr>
        <w:t>ha recordado</w:t>
      </w:r>
      <w:r w:rsidR="00F96234">
        <w:rPr>
          <w:rFonts w:ascii="Arial" w:hAnsi="Arial" w:cs="Arial"/>
          <w:sz w:val="24"/>
          <w:szCs w:val="24"/>
        </w:rPr>
        <w:t xml:space="preserve"> la </w:t>
      </w:r>
      <w:r w:rsidR="00065FB1">
        <w:rPr>
          <w:rFonts w:ascii="Arial" w:hAnsi="Arial" w:cs="Arial"/>
          <w:sz w:val="24"/>
          <w:szCs w:val="24"/>
        </w:rPr>
        <w:t xml:space="preserve">colaboración </w:t>
      </w:r>
      <w:r w:rsidR="00F96234">
        <w:rPr>
          <w:rFonts w:ascii="Arial" w:hAnsi="Arial" w:cs="Arial"/>
          <w:sz w:val="24"/>
          <w:szCs w:val="24"/>
        </w:rPr>
        <w:t>de la Fundación con</w:t>
      </w:r>
      <w:r w:rsidR="00065FB1">
        <w:rPr>
          <w:rFonts w:ascii="Arial" w:hAnsi="Arial" w:cs="Arial"/>
          <w:sz w:val="24"/>
          <w:szCs w:val="24"/>
        </w:rPr>
        <w:t xml:space="preserve"> la Asociación Española contra el Cáncer</w:t>
      </w:r>
      <w:r w:rsidR="00F96234">
        <w:rPr>
          <w:rFonts w:ascii="Arial" w:hAnsi="Arial" w:cs="Arial"/>
          <w:sz w:val="24"/>
          <w:szCs w:val="24"/>
        </w:rPr>
        <w:t>,</w:t>
      </w:r>
      <w:r w:rsidR="00065FB1">
        <w:rPr>
          <w:rFonts w:ascii="Arial" w:hAnsi="Arial" w:cs="Arial"/>
          <w:sz w:val="24"/>
          <w:szCs w:val="24"/>
        </w:rPr>
        <w:t xml:space="preserve"> a la que r</w:t>
      </w:r>
      <w:r w:rsidR="00065FB1" w:rsidRPr="00DC5B74">
        <w:rPr>
          <w:rFonts w:ascii="Arial" w:hAnsi="Arial" w:cs="Arial"/>
          <w:sz w:val="24"/>
          <w:szCs w:val="24"/>
        </w:rPr>
        <w:t xml:space="preserve">ecientemente ha donado fondos, obtenidos de la venta de una edición especial de su gel de baño, para </w:t>
      </w:r>
      <w:r w:rsidR="00065FB1">
        <w:rPr>
          <w:rFonts w:ascii="Arial" w:hAnsi="Arial" w:cs="Arial"/>
          <w:sz w:val="24"/>
          <w:szCs w:val="24"/>
        </w:rPr>
        <w:t xml:space="preserve">impulsar la </w:t>
      </w:r>
      <w:r w:rsidR="00065FB1" w:rsidRPr="00DC5B74">
        <w:rPr>
          <w:rFonts w:ascii="Arial" w:hAnsi="Arial" w:cs="Arial"/>
          <w:sz w:val="24"/>
          <w:szCs w:val="24"/>
        </w:rPr>
        <w:t>investigación</w:t>
      </w:r>
      <w:r w:rsidR="00065FB1">
        <w:rPr>
          <w:rFonts w:ascii="Arial" w:hAnsi="Arial" w:cs="Arial"/>
          <w:sz w:val="24"/>
          <w:szCs w:val="24"/>
        </w:rPr>
        <w:t>.</w:t>
      </w:r>
    </w:p>
    <w:p w14:paraId="586ABFA1" w14:textId="77777777" w:rsidR="00A50683" w:rsidRDefault="00A50683" w:rsidP="00284210">
      <w:pPr>
        <w:jc w:val="both"/>
        <w:rPr>
          <w:rFonts w:ascii="Arial" w:hAnsi="Arial" w:cs="Arial"/>
          <w:sz w:val="24"/>
          <w:szCs w:val="24"/>
        </w:rPr>
      </w:pPr>
    </w:p>
    <w:p w14:paraId="74D1F5E3" w14:textId="77777777" w:rsidR="008F3EFE" w:rsidRPr="00284210" w:rsidRDefault="008F3EFE" w:rsidP="00284210">
      <w:pPr>
        <w:jc w:val="both"/>
        <w:rPr>
          <w:rFonts w:ascii="Arial" w:hAnsi="Arial" w:cs="Arial"/>
          <w:sz w:val="24"/>
          <w:szCs w:val="24"/>
        </w:rPr>
      </w:pPr>
    </w:p>
    <w:p w14:paraId="48D94A2D" w14:textId="77777777" w:rsidR="00065FB1" w:rsidRDefault="00065FB1">
      <w:pPr>
        <w:rPr>
          <w:rFonts w:ascii="Arial" w:hAnsi="Arial" w:cs="Arial"/>
          <w:sz w:val="24"/>
          <w:szCs w:val="24"/>
        </w:rPr>
      </w:pPr>
    </w:p>
    <w:p w14:paraId="6ED88EBF" w14:textId="52BD725D" w:rsidR="00983B02" w:rsidRDefault="008F3EFE">
      <w:pPr>
        <w:rPr>
          <w:rFonts w:ascii="Arial" w:hAnsi="Arial" w:cs="Arial"/>
          <w:b/>
          <w:bCs/>
          <w:color w:val="000000"/>
          <w:sz w:val="20"/>
          <w:szCs w:val="20"/>
        </w:rPr>
      </w:pPr>
      <w:r>
        <w:rPr>
          <w:rFonts w:ascii="Arial" w:hAnsi="Arial" w:cs="Arial"/>
          <w:b/>
          <w:bCs/>
          <w:color w:val="000000"/>
          <w:sz w:val="20"/>
          <w:szCs w:val="20"/>
        </w:rPr>
        <w:t>Acerca de Grupo Hefame</w:t>
      </w:r>
    </w:p>
    <w:p w14:paraId="04E92256" w14:textId="77A8176F" w:rsidR="00983B02" w:rsidRPr="00284210" w:rsidRDefault="008F3EFE">
      <w:pPr>
        <w:jc w:val="both"/>
        <w:rPr>
          <w:rFonts w:ascii="Arial" w:hAnsi="Arial" w:cs="Arial"/>
        </w:rPr>
      </w:pPr>
      <w:r w:rsidRPr="00284210">
        <w:rPr>
          <w:rFonts w:ascii="Arial" w:hAnsi="Arial" w:cs="Arial"/>
        </w:rPr>
        <w:t>Grupo Hefame es una cooperativa de distribución farmacéutica fundada en Murcia en 1950. Tercera empresa de su sector en el país por cuota de mercado, en 2020 superó los 1.400 millones de euros de facturación. Dispone de más de 80.000 metros cuadrados de las mejores y más eficientes plataformas logísticas y almacenes reguladores.</w:t>
      </w:r>
    </w:p>
    <w:p w14:paraId="069802A0" w14:textId="77777777" w:rsidR="00284210" w:rsidRPr="00284210" w:rsidRDefault="00284210">
      <w:pPr>
        <w:jc w:val="both"/>
        <w:rPr>
          <w:rFonts w:ascii="Arial" w:hAnsi="Arial" w:cs="Arial"/>
        </w:rPr>
      </w:pPr>
    </w:p>
    <w:p w14:paraId="7ED6F4E9" w14:textId="10A96D00" w:rsidR="00983B02" w:rsidRPr="00284210" w:rsidRDefault="008F3EFE">
      <w:pPr>
        <w:jc w:val="both"/>
        <w:rPr>
          <w:rFonts w:ascii="Arial" w:hAnsi="Arial" w:cs="Arial"/>
        </w:rPr>
      </w:pPr>
      <w:r w:rsidRPr="00284210">
        <w:rPr>
          <w:rFonts w:ascii="Arial" w:hAnsi="Arial" w:cs="Arial"/>
        </w:rPr>
        <w:t>Cuenta con más de 1.000 empleados y da servicio a más de 6.000 farmacias, con cerca de 48.000 pedidos y 10.000 entregas diarias, gracias a su gran infraestructura, con almacenes de distribución y oficinas en todo el arco Mediterráneo, Albacete, Madrid y Melilla. Recientemente ha inaugurado un nuevo centro logístico en Riba-roja del Turia (Valencia), su segundo centro regulador en España, después de Santomera (Murcia).</w:t>
      </w:r>
    </w:p>
    <w:p w14:paraId="4EC7474E" w14:textId="77777777" w:rsidR="00284210" w:rsidRPr="00284210" w:rsidRDefault="00284210">
      <w:pPr>
        <w:jc w:val="both"/>
        <w:rPr>
          <w:rFonts w:ascii="Arial" w:hAnsi="Arial" w:cs="Arial"/>
        </w:rPr>
      </w:pPr>
    </w:p>
    <w:p w14:paraId="177E8D47" w14:textId="77777777" w:rsidR="00983B02" w:rsidRPr="00284210" w:rsidRDefault="008F3EFE">
      <w:pPr>
        <w:jc w:val="both"/>
        <w:rPr>
          <w:rFonts w:ascii="Arial" w:hAnsi="Arial" w:cs="Arial"/>
        </w:rPr>
      </w:pPr>
      <w:r w:rsidRPr="00284210">
        <w:rPr>
          <w:rFonts w:ascii="Arial" w:hAnsi="Arial" w:cs="Arial"/>
        </w:rPr>
        <w:t xml:space="preserve">Hefame pone a disposición de sus socios el más amplio vademécum del sector, con cerca de 100.000 referencias codificadas y un amplio stock de todos sus productos, ofreciendo una cobertura que mueve más de 150 millones/unidades anuales en oficinas de farmacia. </w:t>
      </w:r>
    </w:p>
    <w:p w14:paraId="6CFE8F5E" w14:textId="77777777" w:rsidR="00983B02" w:rsidRPr="00284210" w:rsidRDefault="00983B02"/>
    <w:p w14:paraId="7CCEFA49" w14:textId="77777777" w:rsidR="00983B02" w:rsidRPr="00284210" w:rsidRDefault="00983B02"/>
    <w:p w14:paraId="2B64CD83" w14:textId="77777777" w:rsidR="00983B02" w:rsidRDefault="00983B02"/>
    <w:p w14:paraId="552CF254" w14:textId="77777777" w:rsidR="00983B02" w:rsidRDefault="00983B02"/>
    <w:p w14:paraId="38597541" w14:textId="77777777" w:rsidR="00983B02" w:rsidRDefault="00983B02"/>
    <w:p w14:paraId="5AF4184D" w14:textId="77777777" w:rsidR="00983B02" w:rsidRDefault="00983B02"/>
    <w:sectPr w:rsidR="00983B02">
      <w:pgSz w:w="11906" w:h="16838"/>
      <w:pgMar w:top="1417" w:right="1701" w:bottom="1417" w:left="1701"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B62A113" w14:textId="77777777" w:rsidR="009360C9" w:rsidRDefault="008F3EFE">
      <w:r>
        <w:separator/>
      </w:r>
    </w:p>
  </w:endnote>
  <w:endnote w:type="continuationSeparator" w:id="0">
    <w:p w14:paraId="76178C5D" w14:textId="77777777" w:rsidR="009360C9" w:rsidRDefault="008F3E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10FB575" w14:textId="77777777" w:rsidR="009360C9" w:rsidRDefault="008F3EFE">
      <w:r>
        <w:rPr>
          <w:color w:val="000000"/>
        </w:rPr>
        <w:separator/>
      </w:r>
    </w:p>
  </w:footnote>
  <w:footnote w:type="continuationSeparator" w:id="0">
    <w:p w14:paraId="55574295" w14:textId="77777777" w:rsidR="009360C9" w:rsidRDefault="008F3EF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3B02"/>
    <w:rsid w:val="00002AE0"/>
    <w:rsid w:val="00065FB1"/>
    <w:rsid w:val="000C3AA7"/>
    <w:rsid w:val="00284210"/>
    <w:rsid w:val="003547AE"/>
    <w:rsid w:val="003D09C8"/>
    <w:rsid w:val="004D6578"/>
    <w:rsid w:val="007074C0"/>
    <w:rsid w:val="00803959"/>
    <w:rsid w:val="008F3EFE"/>
    <w:rsid w:val="009360C9"/>
    <w:rsid w:val="00983B02"/>
    <w:rsid w:val="00A50683"/>
    <w:rsid w:val="00DC5B74"/>
    <w:rsid w:val="00F96234"/>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8B2ACC"/>
  <w15:docId w15:val="{CF33FD6A-AD1E-4B2E-B3E8-4D4AD980C6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sz w:val="22"/>
        <w:szCs w:val="22"/>
        <w:lang w:val="es-ES" w:eastAsia="en-US" w:bidi="ar-SA"/>
      </w:rPr>
    </w:rPrDefault>
    <w:pPrDefault>
      <w:pPr>
        <w:autoSpaceDN w:val="0"/>
        <w:spacing w:after="160" w:line="251" w:lineRule="auto"/>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spacing w:after="0" w:line="240" w:lineRule="auto"/>
    </w:pPr>
    <w:rPr>
      <w:rFonts w:cs="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ennegrita">
    <w:name w:val="Strong"/>
    <w:basedOn w:val="Fuentedeprrafopredeter"/>
    <w:rPr>
      <w:b/>
      <w:bCs/>
    </w:rPr>
  </w:style>
  <w:style w:type="character" w:customStyle="1" w:styleId="display-counter">
    <w:name w:val="display-counter"/>
    <w:basedOn w:val="Fuentedeprrafopredeter"/>
  </w:style>
  <w:style w:type="character" w:customStyle="1" w:styleId="unit">
    <w:name w:val="unit"/>
    <w:basedOn w:val="Fuentedeprrafopredete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TotalTime>
  <Pages>2</Pages>
  <Words>454</Words>
  <Characters>2502</Characters>
  <Application>Microsoft Office Word</Application>
  <DocSecurity>0</DocSecurity>
  <Lines>20</Lines>
  <Paragraphs>5</Paragraphs>
  <ScaleCrop>false</ScaleCrop>
  <HeadingPairs>
    <vt:vector size="2" baseType="variant">
      <vt:variant>
        <vt:lpstr>Título</vt:lpstr>
      </vt:variant>
      <vt:variant>
        <vt:i4>1</vt:i4>
      </vt:variant>
    </vt:vector>
  </HeadingPairs>
  <TitlesOfParts>
    <vt:vector size="1" baseType="lpstr">
      <vt:lpstr/>
    </vt:vector>
  </TitlesOfParts>
  <Company>Grupo Hefame</Company>
  <LinksUpToDate>false</LinksUpToDate>
  <CharactersWithSpaces>2951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Assistant</dc:creator>
  <dc:description/>
  <cp:lastModifiedBy>Assistant</cp:lastModifiedBy>
  <cp:revision>7</cp:revision>
  <dcterms:created xsi:type="dcterms:W3CDTF">2022-02-18T11:58:00Z</dcterms:created>
  <dcterms:modified xsi:type="dcterms:W3CDTF">2022-02-22T11:43:00Z</dcterms:modified>
</cp:coreProperties>
</file>